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F" w:rsidRDefault="002305EF" w:rsidP="002305EF">
      <w:pPr>
        <w:spacing w:after="0" w:line="36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ПРИЛОЖЕНИЕ № 3"/>
            </w:textInput>
          </w:ffData>
        </w:fldChar>
      </w:r>
      <w:r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FORMTEXT </w:instrText>
      </w:r>
      <w:r>
        <w:rPr>
          <w:rFonts w:ascii="Times New Roman" w:eastAsia="Times New Roman" w:hAnsi="Times New Roman"/>
          <w:sz w:val="28"/>
          <w:szCs w:val="28"/>
          <w:lang w:eastAsia="ru-RU"/>
        </w:rPr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ПРИЛОЖЕНИЕ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2305EF" w:rsidRDefault="002305EF" w:rsidP="002305E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ГБУК ИЛМ «А.П. Чехов и Сахалин»</w:t>
      </w:r>
    </w:p>
    <w:p w:rsidR="002305EF" w:rsidRDefault="002305EF" w:rsidP="002305EF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27.07.2022 г. №229</w:t>
      </w:r>
    </w:p>
    <w:p w:rsidR="002305EF" w:rsidRPr="002305EF" w:rsidRDefault="002305EF" w:rsidP="002305EF">
      <w:pPr>
        <w:spacing w:after="120" w:line="240" w:lineRule="auto"/>
        <w:ind w:left="1701" w:right="170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ПРАВИЛА</w:t>
      </w:r>
    </w:p>
    <w:p w:rsidR="002305EF" w:rsidRDefault="002305EF" w:rsidP="002305EF">
      <w:pPr>
        <w:widowControl w:val="0"/>
        <w:spacing w:after="640" w:line="322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ТекстовоеПоле2"/>
      <w:bookmarkEnd w:id="0"/>
      <w:r w:rsidRPr="00230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27.07.2006 № 152-ФЗ «О персональных данных», принятыми в соответствии с ним нормативными правовыми актами и локальными актами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ГБУК ИЛМ «А.П. Чехов и Сахалин»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4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определяют процедуры в 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ГБУК ИЛМ «А.П. Чехов и Сахалин»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), направленные на выявление и предотвращение нарушений законодательства Российской Федерации в сфере персональных данных, основания, порядок, методы проведения внутреннего контроля соответствия обработки персональных данных субъектов персональных данных требованиям к защите персональных данных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музее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4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проведение плановых и внеплановых проверок условий обработки персональных данных (далее - проверки) на предмет соответствия Федеральному закону от 27.07.2006 № 152-ФЗ «О персональных данных» (далее - Федеральный закон № 152-ФЗ).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4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проводятся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музее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ежегодного плана или на основании поступившей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музею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нарушении правил обработки персональных данных (внеплановые проверки). Ежегодный план проверок разрабатывается и утверждается комиссией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музея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осуществлению внутреннего контроля соответствия обработки персональных данных требованиям, предусмотренным Федеральным законом № 152-ФЗ (далее - Комиссия).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38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В ежегодном плане проверок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52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Проверки проводятся Комиссией. В проведении проверки не может участвовать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 музея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, прямо или косвенно заинтересованный в ее результатах.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42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проведения внеплановой проверки является поступившее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музей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письменное обращение субъекта персональных данных или его представителя о нарушении правил обработки персональных данных данного субъекта персональных данных.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4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Проведение внеплановой проверки организуется Комиссией в течение пяти рабочих дней со дня поступления обращения.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47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проверки не может превышать тридцати календарных дней со дня принятия решения о ее проведении.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038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2305EF" w:rsidRPr="002305EF" w:rsidRDefault="002305EF" w:rsidP="002305E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5EF">
        <w:rPr>
          <w:rFonts w:ascii="Times New Roman" w:hAnsi="Times New Roman"/>
          <w:sz w:val="28"/>
          <w:szCs w:val="28"/>
          <w:lang w:eastAsia="ru-RU"/>
        </w:rPr>
        <w:t xml:space="preserve">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</w:t>
      </w:r>
      <w:r>
        <w:rPr>
          <w:rFonts w:ascii="Times New Roman" w:hAnsi="Times New Roman"/>
          <w:sz w:val="28"/>
          <w:szCs w:val="28"/>
          <w:lang w:eastAsia="ru-RU"/>
        </w:rPr>
        <w:t>работников музея</w:t>
      </w:r>
      <w:r w:rsidRPr="002305EF">
        <w:rPr>
          <w:rFonts w:ascii="Times New Roman" w:hAnsi="Times New Roman"/>
          <w:sz w:val="28"/>
          <w:szCs w:val="28"/>
          <w:lang w:eastAsia="ru-RU"/>
        </w:rPr>
        <w:t>, участвующих в процессе обработки персональных данных.</w:t>
      </w:r>
    </w:p>
    <w:p w:rsidR="002305EF" w:rsidRPr="002305EF" w:rsidRDefault="002305EF" w:rsidP="002305E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5EF">
        <w:rPr>
          <w:rFonts w:ascii="Times New Roman" w:hAnsi="Times New Roman"/>
          <w:sz w:val="28"/>
          <w:szCs w:val="28"/>
          <w:lang w:eastAsia="ru-RU"/>
        </w:rPr>
        <w:t>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Порядок и условия применения организационных и технических мер, необходимых для выполнения требований к защите персональных данных;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Порядок и условия соблюдения парольной защиты;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Порядок и условия соблюдения антивирусной защиты;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Порядок и условия обеспечения резервн</w:t>
      </w:r>
      <w:bookmarkStart w:id="1" w:name="_GoBack"/>
      <w:bookmarkEnd w:id="1"/>
      <w:r w:rsidRPr="002305EF">
        <w:rPr>
          <w:rFonts w:ascii="Times New Roman" w:hAnsi="Times New Roman"/>
          <w:sz w:val="28"/>
          <w:szCs w:val="28"/>
        </w:rPr>
        <w:t>ого копирования;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bookmarkStart w:id="2" w:name="sub_1924"/>
      <w:r w:rsidRPr="002305EF">
        <w:rPr>
          <w:rFonts w:ascii="Times New Roman" w:hAnsi="Times New Roman"/>
          <w:sz w:val="28"/>
          <w:szCs w:val="28"/>
        </w:rPr>
        <w:lastRenderedPageBreak/>
        <w:t>Эффективность принимаемых мер по обеспечению безопасности персональных данных до их ввода в информационную систему персональных данных;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Условия соблюдения режима защиты при подключении к сетям общего пользования и (или) международного обмена;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bookmarkStart w:id="3" w:name="sub_1923"/>
      <w:r w:rsidRPr="002305EF">
        <w:rPr>
          <w:rFonts w:ascii="Times New Roman" w:hAnsi="Times New Roman"/>
          <w:sz w:val="28"/>
          <w:szCs w:val="28"/>
        </w:rPr>
        <w:t>Порядок и условия применения средств защиты информации;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418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bookmarkStart w:id="4" w:name="sub_1925"/>
      <w:bookmarkEnd w:id="2"/>
      <w:bookmarkEnd w:id="3"/>
      <w:r w:rsidRPr="002305EF">
        <w:rPr>
          <w:rFonts w:ascii="Times New Roman" w:hAnsi="Times New Roman"/>
          <w:sz w:val="28"/>
          <w:szCs w:val="28"/>
        </w:rPr>
        <w:t>Состояние учета носителей персональных данных;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560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bookmarkStart w:id="5" w:name="sub_1926"/>
      <w:bookmarkEnd w:id="4"/>
      <w:r w:rsidRPr="002305EF">
        <w:rPr>
          <w:rFonts w:ascii="Times New Roman" w:hAnsi="Times New Roman"/>
          <w:sz w:val="28"/>
          <w:szCs w:val="28"/>
        </w:rPr>
        <w:t>Соблюдение правил доступа к персональным данным;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560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Соблюдение порядка доступа в помещения, в которых ведется обработка персональных данных;</w:t>
      </w:r>
    </w:p>
    <w:p w:rsidR="002305EF" w:rsidRPr="002305EF" w:rsidRDefault="002305EF" w:rsidP="002305EF">
      <w:pPr>
        <w:numPr>
          <w:ilvl w:val="1"/>
          <w:numId w:val="2"/>
        </w:numPr>
        <w:tabs>
          <w:tab w:val="left" w:pos="1560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  <w:bookmarkStart w:id="6" w:name="sub_1927"/>
      <w:bookmarkEnd w:id="5"/>
    </w:p>
    <w:p w:rsidR="002305EF" w:rsidRPr="002305EF" w:rsidRDefault="002305EF" w:rsidP="002305EF">
      <w:pPr>
        <w:numPr>
          <w:ilvl w:val="1"/>
          <w:numId w:val="2"/>
        </w:numPr>
        <w:tabs>
          <w:tab w:val="left" w:pos="1560"/>
        </w:tabs>
        <w:spacing w:after="0" w:line="360" w:lineRule="auto"/>
        <w:ind w:left="1134" w:firstLine="284"/>
        <w:jc w:val="both"/>
        <w:rPr>
          <w:rFonts w:ascii="Times New Roman" w:hAnsi="Times New Roman"/>
          <w:sz w:val="28"/>
          <w:szCs w:val="28"/>
        </w:rPr>
      </w:pPr>
      <w:r w:rsidRPr="002305EF">
        <w:rPr>
          <w:rFonts w:ascii="Times New Roman" w:hAnsi="Times New Roman"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</w:t>
      </w:r>
      <w:bookmarkStart w:id="7" w:name="sub_2303"/>
      <w:bookmarkEnd w:id="6"/>
      <w:r w:rsidRPr="002305EF">
        <w:rPr>
          <w:rFonts w:ascii="Times New Roman" w:hAnsi="Times New Roman"/>
          <w:sz w:val="28"/>
          <w:szCs w:val="28"/>
        </w:rPr>
        <w:t>.</w:t>
      </w:r>
      <w:bookmarkEnd w:id="7"/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каждой проверки Комиссией проводится заседание. Решения, принятые на заседаниях Комиссии, оформляются протоколом и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музея</w:t>
      </w: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мер, необходимых для устранения выявленных нарушений.</w:t>
      </w:r>
    </w:p>
    <w:p w:rsidR="002305EF" w:rsidRPr="002305EF" w:rsidRDefault="002305EF" w:rsidP="002305EF">
      <w:pPr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6"/>
          <w:szCs w:val="28"/>
          <w:lang w:eastAsia="ru-RU"/>
        </w:rPr>
      </w:pPr>
      <w:r w:rsidRPr="002305EF">
        <w:rPr>
          <w:rFonts w:ascii="Times New Roman" w:eastAsia="Times New Roman" w:hAnsi="Times New Roman"/>
          <w:sz w:val="28"/>
          <w:szCs w:val="28"/>
          <w:lang w:eastAsia="ru-RU"/>
        </w:rPr>
        <w:t>По существу, поставленных в обращении (жалобе) вопросов, Комиссия в течение пяти рабочих дней со дня окончания проверки дает письменный ответ заявителю.</w:t>
      </w:r>
    </w:p>
    <w:p w:rsidR="00501998" w:rsidRDefault="00501998"/>
    <w:sectPr w:rsidR="00501998" w:rsidSect="00230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D1B5E"/>
    <w:multiLevelType w:val="multilevel"/>
    <w:tmpl w:val="35601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87243B"/>
    <w:multiLevelType w:val="multilevel"/>
    <w:tmpl w:val="38B03DD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07"/>
    <w:rsid w:val="002305EF"/>
    <w:rsid w:val="00501998"/>
    <w:rsid w:val="005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DF96"/>
  <w15:chartTrackingRefBased/>
  <w15:docId w15:val="{DF620C32-63B1-40A1-B493-8CF6E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Чехова Музей</dc:creator>
  <cp:keywords/>
  <dc:description/>
  <cp:lastModifiedBy>Чехова Музей</cp:lastModifiedBy>
  <cp:revision>3</cp:revision>
  <dcterms:created xsi:type="dcterms:W3CDTF">2022-07-27T06:08:00Z</dcterms:created>
  <dcterms:modified xsi:type="dcterms:W3CDTF">2022-07-27T06:14:00Z</dcterms:modified>
</cp:coreProperties>
</file>