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6308" w:rsidRDefault="00586308" w:rsidP="004C1609">
      <w:pPr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863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№ 1</w:t>
      </w: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6308" w:rsidRDefault="00586308" w:rsidP="004C160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ГБУК ИЛМ «А.П. Чехов и Сахалин»</w:t>
      </w:r>
    </w:p>
    <w:p w:rsidR="00631ED2" w:rsidRDefault="00586308" w:rsidP="004C160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27.07.2022 г. №229</w:t>
      </w:r>
    </w:p>
    <w:p w:rsidR="00586308" w:rsidRDefault="00586308" w:rsidP="0058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C1609" w:rsidRPr="004C1609" w:rsidRDefault="004C1609" w:rsidP="004C1609">
      <w:pPr>
        <w:spacing w:after="120"/>
        <w:ind w:left="1701" w:right="170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609">
        <w:rPr>
          <w:rFonts w:ascii="Times New Roman" w:hAnsi="Times New Roman" w:cs="Times New Roman"/>
          <w:b/>
          <w:bCs/>
          <w:caps/>
          <w:sz w:val="28"/>
          <w:szCs w:val="28"/>
        </w:rPr>
        <w:t>ПРАВИЛА</w:t>
      </w:r>
    </w:p>
    <w:p w:rsidR="00586308" w:rsidRDefault="004C1609" w:rsidP="004C1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ТекстовоеПоле2"/>
      <w:bookmarkEnd w:id="1"/>
      <w:r w:rsidRPr="004C1609">
        <w:rPr>
          <w:rFonts w:ascii="Times New Roman" w:hAnsi="Times New Roman" w:cs="Times New Roman"/>
          <w:b/>
          <w:sz w:val="28"/>
          <w:szCs w:val="28"/>
        </w:rPr>
        <w:t>обработки персональных данных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ГБУК ИЛМ «А.П. Чехов и Сахалин»</w:t>
      </w:r>
    </w:p>
    <w:p w:rsidR="004C1609" w:rsidRPr="004C1609" w:rsidRDefault="004C1609" w:rsidP="004C1609">
      <w:pPr>
        <w:keepNext/>
        <w:keepLines/>
        <w:widowControl w:val="0"/>
        <w:numPr>
          <w:ilvl w:val="0"/>
          <w:numId w:val="1"/>
        </w:numPr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Общие положения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цели, содержание и порядок обработки персональных данных в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ИЛМ «А.П. Чехов и Сахалин»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субъектов персональных данных, перечни обрабатываемых персональных данных, сроки обработки персональных данных, их хранения, уничтожения при достижении целей обработки или при наступлении иных законных оснований.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оператор, осуществляет обработку персональных данных,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персональных данных, персональные данные которых обрабатываются в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настоящими Правилами (далее – субъект персональных данных), относятся: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музея;</w:t>
      </w:r>
    </w:p>
    <w:p w:rsid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состоящие в родстве (свойстве) с субъектами персональных данных, указанными в подпунктах 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случаях, предусмотренных законодательством Российской Федерации;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субъектов персональных данных, указанных в подпунктах 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том числе бывшие, супруги братьев и сестер, братья и сестры супругов, в случаях, предусмотренных законодательством Российской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обратившиеся в соответствии с Федеральным законом от 02.05.2006 № 59-ФЗ «О порядке рассмотрения обращений граждан Российской Федерации» (далее - Федеральный закон № 59-ФЗ)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 (далее – согласие), за исключением случаев, указанных в пунктах 2-11 части 1 статьи 6, пунктах 2-10 части 2 статьи 10 и части 2 статьи 11 Федерального закона от 27.07.2006 № 152-ФЗ «О персональных данных» (далее – Федеральный закон № 152-ФЗ).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 персональных данных, персональные данные которых обрабатываются в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запись, систематизация, накопление и уточнение (обновление, изменение) персональных данных осуществляется путем: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оригиналов документов либо их копий;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оригиналов документов;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091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сведений в учетные формы на бумажных и электронных носителях;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091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документов, содержащих персональные данные, на бумажных и электронных носителях;</w:t>
      </w:r>
    </w:p>
    <w:p w:rsidR="004C1609" w:rsidRPr="004C1609" w:rsidRDefault="004C1609" w:rsidP="004C1609">
      <w:pPr>
        <w:widowControl w:val="0"/>
        <w:numPr>
          <w:ilvl w:val="2"/>
          <w:numId w:val="2"/>
        </w:numPr>
        <w:tabs>
          <w:tab w:val="left" w:pos="1091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персональных данных в автоматизированную систему «Кадры»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АС «Кадры»).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обработки персональных данных в АС «Кадры» доступ уполномоченных лиц, имеющих право осуществлять обработку персональных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данных, предоставляется в соответствии с функциями, предусмотренными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предоставление персональных данных является обязательным в соответствии с федеральным законом, субъекту персональных данных разъясняются юридические последствия отказа предоставить свои персональные данные.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персональных данных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а также иных лиц, находящихся в распоряжении у третьей стороны, следует получить их письменное согласие на получение персональных данных, а также уведомить субъекта персональных данных о целях, источниках и способах получения персональных данных, о характере подлежащих получению персональных данных и последствиях отказа дать письменное согласие на их получение.</w:t>
      </w:r>
    </w:p>
    <w:p w:rsidR="004C1609" w:rsidRPr="004C1609" w:rsidRDefault="004C1609" w:rsidP="004C1609">
      <w:pPr>
        <w:widowControl w:val="0"/>
        <w:numPr>
          <w:ilvl w:val="1"/>
          <w:numId w:val="2"/>
        </w:numPr>
        <w:tabs>
          <w:tab w:val="left" w:pos="1177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(распространение, предоставление) персональных данных субъектов персональных данных осуществляется в случаях и в порядке, предусмотренных законодательством Российской Федерации в области персональных данных.</w:t>
      </w:r>
    </w:p>
    <w:p w:rsidR="004C1609" w:rsidRPr="004C1609" w:rsidRDefault="004C1609" w:rsidP="004C1609">
      <w:pPr>
        <w:keepNext/>
        <w:keepLines/>
        <w:widowControl w:val="0"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4C1609" w:rsidRPr="004C1609" w:rsidRDefault="004C1609" w:rsidP="004C1609">
      <w:pPr>
        <w:widowControl w:val="0"/>
        <w:numPr>
          <w:ilvl w:val="1"/>
          <w:numId w:val="3"/>
        </w:numPr>
        <w:tabs>
          <w:tab w:val="left" w:pos="10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и предотвращения нарушений, предусмотренных законодательством Российской Федерации в сфере персональных данных, в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процедуры: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вреда, который может быть причинен категориям субъектов, персональные данные которых обрабатываются (приведена в методике оценки вреда, который может быть причинен субъектам персональных данных);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данных, настоящими Правилами и (или) обучение </w:t>
      </w:r>
      <w:r w:rsidR="00CA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обработки персональных данных достижением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конкретных, заранее определенных и законных целей, в соответствии с положениями Федерального закона № 152-ФЗ;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обработки персональных данных, несовместимых с целями сбора персональных данных;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C1609" w:rsidRPr="004C1609" w:rsidRDefault="004C1609" w:rsidP="004C1609">
      <w:pPr>
        <w:widowControl w:val="0"/>
        <w:numPr>
          <w:ilvl w:val="2"/>
          <w:numId w:val="3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4C1609" w:rsidRPr="004C1609" w:rsidRDefault="004C1609" w:rsidP="004C1609">
      <w:pPr>
        <w:widowControl w:val="0"/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4C1609" w:rsidRPr="004C1609" w:rsidRDefault="004C1609" w:rsidP="004C1609">
      <w:pPr>
        <w:keepNext/>
        <w:keepLines/>
        <w:widowControl w:val="0"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Цели обработки персональных данных и соответствующие им перечни обрабатываемых персональных данных</w:t>
      </w:r>
    </w:p>
    <w:p w:rsidR="004C1609" w:rsidRPr="004C1609" w:rsidRDefault="004C1609" w:rsidP="004C160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</w:t>
      </w:r>
      <w:r w:rsidR="007A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трудовой деятельности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содействием в выполнении осуществляемой работы, повышением квалификации и должностным ростом, учетом результатов исполнения должностных обязанностей, обеспечением личной безопасности </w:t>
      </w:r>
      <w:r w:rsidR="007A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их семей, обеспечением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 обрабатываются следующие категории персональных данных </w:t>
      </w:r>
      <w:r w:rsidR="007A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граждан, и иных лиц: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(в том числе прежние в случае их изменения, причина их изменения);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гражданстве (в том числе предыдущих гражданствах, иных гражданствах);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серия, номер документа, удостоверяющего личность гражданина Российской Федерации, дата выдачи, наименование органа, выдавшего его;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Вид, серия, номер документа, удостоверяющего личность гражданина </w:t>
      </w: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за пределами Российской Федерации, дата выдачи, наименование органа, выдавшего его;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или сведения о других способах связи;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подтверждающего регистрацию в системе индивидуального (персонифицированного) учета;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страхового медицинского полиса обязательного медицинского страхования;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свидетельства государственной регистрации актов гражданского состояния;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семейном положении;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составе семьи: степень родства, фамилии, имена, отчества (при наличии), даты рождения, места рождения, места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близких родственниках (отец,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трудовой деятельности, включая работу по совместительству, предпринимательскую и иную деятельность, военную службу;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послевузовском профессиональном образовании (аспирантура, адъюнктура, докторантура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владении языками народов Российской Федерации, иностранными языками;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Сведения, содержащиеся в </w:t>
      </w:r>
      <w:r w:rsidR="007A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 договоре</w:t>
      </w: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дополнительных соглашениях к </w:t>
      </w:r>
      <w:r w:rsidR="007A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 договору</w:t>
      </w: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пребывании за границей (когда, где, с какой целью);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классном чине государственной гражданской службы (дипломатическом ранге, воинском или специальном звании, классном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чине правоохранительной службы, классном чине государственной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судимости;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оформленных допусках к государственной тайне (форма, номер и дата);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государственных наградах, иных наградах и знаках отличия (кем награжден и когда);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профессиональной переподготовке и (или) повышении квалификации;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Фотография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цифровые валюты;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расчетного счета;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банковской карты;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22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субъект персональных данных пожелал сообщить о себе и которые отвечают целям их обработки.</w:t>
      </w:r>
    </w:p>
    <w:p w:rsidR="004C1609" w:rsidRPr="004C1609" w:rsidRDefault="004C1609" w:rsidP="004C1609">
      <w:pPr>
        <w:widowControl w:val="0"/>
        <w:numPr>
          <w:ilvl w:val="1"/>
          <w:numId w:val="4"/>
        </w:numPr>
        <w:tabs>
          <w:tab w:val="left" w:pos="120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и в полном объеме рассмотрения устных и письменных обращений граждан по вопросам, относящимся к компетенции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Федеральным законом № 59-ФЗ, обрабатываются следующие персональные данные гражданина, направившего обращение: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4C1609" w:rsidRPr="004C1609" w:rsidRDefault="004C1609" w:rsidP="004C1609">
      <w:pPr>
        <w:widowControl w:val="0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персональные данные, указанные в обращении, а также ставшие известными в процессе рассмотрения поступившего обращения.</w:t>
      </w:r>
    </w:p>
    <w:p w:rsidR="004C1609" w:rsidRPr="004C1609" w:rsidRDefault="004C1609" w:rsidP="004C1609">
      <w:pPr>
        <w:keepNext/>
        <w:keepLines/>
        <w:widowControl w:val="0"/>
        <w:tabs>
          <w:tab w:val="left" w:pos="426"/>
          <w:tab w:val="left" w:pos="709"/>
        </w:tabs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4.</w:t>
      </w:r>
      <w:r w:rsidRPr="004C16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  <w:t>Сроки обработки и хранения персональных данных. Уничтожение персональных данных при достижении целей обработки или при наступлении иных законных оснований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данные, полученные </w:t>
      </w:r>
      <w:r w:rsidR="0067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музеем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(или) 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электронном носителях, хранятся в специально оборудованных местах </w:t>
      </w:r>
      <w:r w:rsidR="0067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претендентов на замещение вакантной должности </w:t>
      </w:r>
      <w:r w:rsidR="00676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музее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676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законодательством порядком.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прекращается в следующих случаях:</w:t>
      </w:r>
    </w:p>
    <w:p w:rsidR="004C1609" w:rsidRPr="004C1609" w:rsidRDefault="004C1609" w:rsidP="004C1609">
      <w:pPr>
        <w:widowControl w:val="0"/>
        <w:numPr>
          <w:ilvl w:val="2"/>
          <w:numId w:val="5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законом № 152-ФЗ;</w:t>
      </w:r>
    </w:p>
    <w:p w:rsidR="004C1609" w:rsidRPr="004C1609" w:rsidRDefault="004C1609" w:rsidP="004C1609">
      <w:pPr>
        <w:widowControl w:val="0"/>
        <w:numPr>
          <w:ilvl w:val="2"/>
          <w:numId w:val="5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изменении, признании утратившими силу нормативных правовых актов, устанавливающих правовые основания обработки персональных данных;</w:t>
      </w:r>
    </w:p>
    <w:p w:rsidR="004C1609" w:rsidRPr="004C1609" w:rsidRDefault="004C1609" w:rsidP="004C1609">
      <w:pPr>
        <w:widowControl w:val="0"/>
        <w:numPr>
          <w:ilvl w:val="2"/>
          <w:numId w:val="5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факта неправомерной обработки персональных данных;</w:t>
      </w:r>
    </w:p>
    <w:p w:rsidR="004C1609" w:rsidRPr="004C1609" w:rsidRDefault="004C1609" w:rsidP="004C1609">
      <w:pPr>
        <w:widowControl w:val="0"/>
        <w:numPr>
          <w:ilvl w:val="2"/>
          <w:numId w:val="5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отзыве субъектом персональных данных согласия, если в соответствии с Федеральным законом № 152-ФЗ обработка персональных данных допускается только с согласия субъекта персональных данных.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субъектов персональных данных на бумажных носителях хранятся в течение сроков их хранения, установленных федеральными законами, иными нормативными правовыми актами Российской Федерации, а также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организации, с указанием сроков их хранения, утвержденным приказом Федерального архивного агентства от 20.12.2019 № 236.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персональных данных, обрабатываемых в информационных системах персональных данных </w:t>
      </w:r>
      <w:r w:rsidR="00676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сроку хранения персональных данных на бумажных носителях.</w:t>
      </w:r>
    </w:p>
    <w:p w:rsidR="004C1609" w:rsidRPr="004C1609" w:rsidRDefault="004C1609" w:rsidP="00B447D1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личных дел лиц, уволенных </w:t>
      </w:r>
      <w:r w:rsidR="00676C16" w:rsidRP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соответствии с </w:t>
      </w:r>
      <w:r w:rsidR="00826A4A" w:rsidRP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22.10.2004 № 125-ФЗ "Об архивном деле в Российской Федерации".</w:t>
      </w:r>
    </w:p>
    <w:p w:rsidR="004C1609" w:rsidRPr="004C1609" w:rsidRDefault="004C1609" w:rsidP="004C1609">
      <w:pPr>
        <w:widowControl w:val="0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Правилами.</w:t>
      </w:r>
    </w:p>
    <w:p w:rsidR="004C1609" w:rsidRPr="004C1609" w:rsidRDefault="004C1609" w:rsidP="004C1609">
      <w:pPr>
        <w:widowControl w:val="0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своевременного уничтожения персональных данных структурным подразделением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обрабатываются персональные данные, осуществляется систематический контроль и отбор документов, содержащих персональные данные, подлежащих уничтожению.</w:t>
      </w:r>
    </w:p>
    <w:p w:rsidR="004C1609" w:rsidRPr="004C1609" w:rsidRDefault="004C1609" w:rsidP="004C1609">
      <w:pPr>
        <w:widowControl w:val="0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отбора документов к уничтожению оформляются актами о выделении к уничтожению документов с истекшими сроками хранения (далее - Акты).</w:t>
      </w:r>
    </w:p>
    <w:p w:rsidR="004C1609" w:rsidRPr="004C1609" w:rsidRDefault="004C1609" w:rsidP="004C1609">
      <w:pPr>
        <w:widowControl w:val="0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рассматриваются на заседании экспертной комиссии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Согласованные экспертной комиссией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утверждаются </w:t>
      </w:r>
      <w:r w:rsid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музея</w:t>
      </w: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609" w:rsidRDefault="004C1609" w:rsidP="004C1609">
      <w:pPr>
        <w:widowControl w:val="0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утвержденных Актов документы, выделенные к уничтожению, подлежат уничтожению.</w:t>
      </w:r>
    </w:p>
    <w:p w:rsidR="004C1609" w:rsidRPr="00826A4A" w:rsidRDefault="004C1609" w:rsidP="00826A4A">
      <w:pPr>
        <w:widowControl w:val="0"/>
        <w:numPr>
          <w:ilvl w:val="1"/>
          <w:numId w:val="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sectPr w:rsidR="004C1609" w:rsidRPr="00826A4A" w:rsidSect="004C16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BE4"/>
    <w:multiLevelType w:val="multilevel"/>
    <w:tmpl w:val="A47A4A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B17DD5"/>
    <w:multiLevelType w:val="multilevel"/>
    <w:tmpl w:val="62249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950DED"/>
    <w:multiLevelType w:val="multilevel"/>
    <w:tmpl w:val="926A90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2650D9D"/>
    <w:multiLevelType w:val="multilevel"/>
    <w:tmpl w:val="8FE842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A54F9C"/>
    <w:multiLevelType w:val="multilevel"/>
    <w:tmpl w:val="BFE2B8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96A18FF"/>
    <w:multiLevelType w:val="multilevel"/>
    <w:tmpl w:val="5F42C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D5C7D28"/>
    <w:multiLevelType w:val="multilevel"/>
    <w:tmpl w:val="9300E5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6"/>
    <w:rsid w:val="004C1609"/>
    <w:rsid w:val="00586308"/>
    <w:rsid w:val="00631ED2"/>
    <w:rsid w:val="00676C16"/>
    <w:rsid w:val="007A07FE"/>
    <w:rsid w:val="00826A4A"/>
    <w:rsid w:val="00CA4F1B"/>
    <w:rsid w:val="00D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B360"/>
  <w15:chartTrackingRefBased/>
  <w15:docId w15:val="{4828B42E-4594-4251-975C-9488B99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3</cp:revision>
  <dcterms:created xsi:type="dcterms:W3CDTF">2022-07-27T04:47:00Z</dcterms:created>
  <dcterms:modified xsi:type="dcterms:W3CDTF">2022-07-27T05:59:00Z</dcterms:modified>
</cp:coreProperties>
</file>